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8B" w:rsidRDefault="00324E74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2.2.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условии и охраны труда, производственного травматизма и профессиональной заболеваемости.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lastRenderedPageBreak/>
        <w:t xml:space="preserve">2.3.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или опасных условиях труда, средствах индивидуальной защиты. </w:t>
      </w:r>
    </w:p>
    <w:p w:rsidR="00904ED1" w:rsidRDefault="00904ED1" w:rsidP="00904E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ED1" w:rsidRPr="00904ED1" w:rsidRDefault="00904ED1" w:rsidP="00904E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ED1">
        <w:rPr>
          <w:rFonts w:ascii="Times New Roman" w:hAnsi="Times New Roman" w:cs="Times New Roman"/>
          <w:b/>
          <w:sz w:val="24"/>
          <w:szCs w:val="24"/>
        </w:rPr>
        <w:t>3. Функции комитета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Для выполнения поставленных задач на комитет возлагаются следующие функции: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3.1. Рассмотрение предложений работодателя, работников, профессиональных союзов для выработки рекомендаций, направленных на улучшение условий и охраны труда работников.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3.2. Оказание содействия работодателю в организации обучения работников по охране труда, безопасным методам и прием выполнения работ, а также проверки знаний требований охраны труда и проведения своевременного и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качественного инструктажа работников по охране труда.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3.3. Участие в проведении обследований состояния условий и охраны труда в организации, рассмотрение их результатов и выработке рекомендаций работодателю по устранению выявленных нарушений.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3.5. Доведение до сведения работников организации результатов аттестации рабочих мест по условиям труда и сертификация работ по охране труда.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3.6. 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их хранения, стирки, чистки, ремонта, дезинфекции и обеззараживания.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3.8. Содействие своевременному обеспечению работников организации, занятых на работах с вредными или опасными условиями труда лечебно-профилактическим питанием.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3.9. Участие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3.10. Содействие работодателю во внедрении в производство более совершенных технологии,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3.11.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3.11. 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 </w:t>
      </w:r>
    </w:p>
    <w:p w:rsidR="00904ED1" w:rsidRDefault="00904ED1" w:rsidP="00904E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ED1" w:rsidRPr="00904ED1" w:rsidRDefault="00904ED1" w:rsidP="00904E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ED1">
        <w:rPr>
          <w:rFonts w:ascii="Times New Roman" w:hAnsi="Times New Roman" w:cs="Times New Roman"/>
          <w:b/>
          <w:sz w:val="24"/>
          <w:szCs w:val="24"/>
        </w:rPr>
        <w:lastRenderedPageBreak/>
        <w:t>4. Права комитета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Для осуществления возложенных функций Комитету предоставляются следующие права: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4.2. 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о выполнении ими обязанностей по обеспечению безопасных условий и охраны на рабочих местах и соблюдению гарантий прав работников на охрану труда.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4.3. Заслушивать на заседаниях Комитета руководителей и других работников организации, допустивших нарушения требований охраны труда, повлекших за собой тяжелые последствия и вносить работодателю предложения о привлечении их ответственности в соответствии с законодательством Российской Федерации.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4.4. Участвовать в подготовке предложений к разделу коллективного договора (соглашения по охране труда) по вопросам, находящимся в компетенции Комитета.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4.5. Вносить работодателю предложения о поощрении работников трудового коллектива за активное участие в работе по созданию условий труда, отвечающих требованиям безопасности и гигиены.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или опасных условиях труда, компенсаций.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4.7. Комитет создается по инициативе работодателя или по инициативе работников на паритетной основе (каждая сторона имеет один голос вне зависимости от общего числа представителей стороны) из представителей работодателя, профсоюза.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4.8. Численность Комитета определяется в зависимости от численности работников в школе,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4.9. Выдвижение в Комитет представителей работников организации может осуществляться на основании решения выборного органа первичной профессиональной организации, если он объединяет более половины работающих, или на собрании (конференции) работников организации; представителей работодателя - работодателем.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4.10. Состав Комитета утверждается приказом (распоряжением) работодателя.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4.11. Комитет избирает из своего состава председателя, заместителей от каждой стороны и секретаря.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4.12. Председателем комитета является работодатель или его ответственный представитель, одним из заместителей является представитель выборного профсоюзного органа или иного уполномоченного работниками представительного органа, секретарем - специалист по охране труда.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4.13. Комитет осуществляет свою деятельность в соответствии с разрабатываемым им регламентом и планом работы.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 xml:space="preserve">4.14. Члены Комитета должны проходить обучение по охране труда за счет средств работодателя, а также средств Фонда социального страхования Российской Федерации ( страховщика) в соответствии с порядком, установленным федеральным органом исполнительной власти, осуществляющим функции по нормативно- правовому регулированию в сфере труда, по направлению работодателя на специализированные курсы не реже одного раза в три года. </w:t>
      </w:r>
    </w:p>
    <w:p w:rsidR="00904ED1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lastRenderedPageBreak/>
        <w:t xml:space="preserve">4.15. Члены Комитета информируют не реже одного раза в год выборный орган первичной профсоюзной организации или собрание (конференцию) работников о проделанной ими в Комитете работе. Выборный орган первичной профсоюзной организации или собрание (конференция) работников организации вправе отзывать из Комитета своих представителей из Комитета и назначить новых представителей. </w:t>
      </w:r>
    </w:p>
    <w:p w:rsidR="00EE7903" w:rsidRPr="00904ED1" w:rsidRDefault="00904ED1" w:rsidP="00904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ED1">
        <w:rPr>
          <w:rFonts w:ascii="Times New Roman" w:hAnsi="Times New Roman" w:cs="Times New Roman"/>
          <w:sz w:val="24"/>
          <w:szCs w:val="24"/>
        </w:rPr>
        <w:t>4.16. Обеспечение деятельности Комитета, его членов (освобождение от основной работы на время исполнения обязанностей, прохождение обучения и т.п.) устанавливаются коллективным договором, локальным нормативным правовым актом образовательного учреждения.</w:t>
      </w:r>
    </w:p>
    <w:sectPr w:rsidR="00EE7903" w:rsidRPr="00904ED1" w:rsidSect="00EE79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93" w:rsidRDefault="00887793" w:rsidP="003950B7">
      <w:r>
        <w:separator/>
      </w:r>
    </w:p>
  </w:endnote>
  <w:endnote w:type="continuationSeparator" w:id="0">
    <w:p w:rsidR="00887793" w:rsidRDefault="00887793" w:rsidP="0039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40847"/>
      <w:docPartObj>
        <w:docPartGallery w:val="Page Numbers (Bottom of Page)"/>
        <w:docPartUnique/>
      </w:docPartObj>
    </w:sdtPr>
    <w:sdtEndPr/>
    <w:sdtContent>
      <w:p w:rsidR="003950B7" w:rsidRDefault="00173B3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E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50B7" w:rsidRDefault="003950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93" w:rsidRDefault="00887793" w:rsidP="003950B7">
      <w:r>
        <w:separator/>
      </w:r>
    </w:p>
  </w:footnote>
  <w:footnote w:type="continuationSeparator" w:id="0">
    <w:p w:rsidR="00887793" w:rsidRDefault="00887793" w:rsidP="0039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55A66A"/>
    <w:multiLevelType w:val="hybridMultilevel"/>
    <w:tmpl w:val="A94D92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ED1"/>
    <w:rsid w:val="00173B3C"/>
    <w:rsid w:val="002F627C"/>
    <w:rsid w:val="00324E74"/>
    <w:rsid w:val="003950B7"/>
    <w:rsid w:val="00887793"/>
    <w:rsid w:val="00904ED1"/>
    <w:rsid w:val="00B2798B"/>
    <w:rsid w:val="00E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CBEB1-3A4B-4C6F-AF86-55B1EE4B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4E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ED1"/>
    <w:pPr>
      <w:spacing w:after="0" w:line="240" w:lineRule="auto"/>
    </w:pPr>
  </w:style>
  <w:style w:type="paragraph" w:customStyle="1" w:styleId="Default">
    <w:name w:val="Default"/>
    <w:rsid w:val="00904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950B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50B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950B7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50B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6</cp:revision>
  <dcterms:created xsi:type="dcterms:W3CDTF">2018-02-08T19:22:00Z</dcterms:created>
  <dcterms:modified xsi:type="dcterms:W3CDTF">2020-02-17T10:05:00Z</dcterms:modified>
</cp:coreProperties>
</file>